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80B1A" w14:textId="77777777" w:rsidR="00ED075B" w:rsidRDefault="003631F7">
      <w:pPr>
        <w:pStyle w:val="Heading1"/>
      </w:pPr>
      <w:r>
        <w:t>Detailed Presentation: TEMA1 - Integrating ICT in Education</w:t>
      </w:r>
    </w:p>
    <w:p w14:paraId="695EDC54" w14:textId="77777777" w:rsidR="00ED075B" w:rsidRDefault="003631F7">
      <w:r>
        <w:br/>
        <w:t xml:space="preserve">This presentation thoroughly examines the contents of TEMA1, which focuses on the integration of ICT </w:t>
      </w:r>
      <w:r>
        <w:br/>
        <w:t xml:space="preserve">(Information and Communication Technology) in education. It highlights the evolving needs of digital </w:t>
      </w:r>
      <w:r>
        <w:br/>
        <w:t xml:space="preserve">natives, the benefits of technology in the classroom, associated challenges, and the historical context </w:t>
      </w:r>
      <w:r>
        <w:br/>
        <w:t xml:space="preserve">of ICT within educational frameworks. This expanded analysis aims to mirror the depth of the original </w:t>
      </w:r>
      <w:r>
        <w:br/>
        <w:t>document, providing detailed insights into each key section.</w:t>
      </w:r>
      <w:r>
        <w:br/>
      </w:r>
    </w:p>
    <w:p w14:paraId="77377454" w14:textId="77777777" w:rsidR="00ED075B" w:rsidRDefault="003631F7">
      <w:pPr>
        <w:pStyle w:val="Heading2"/>
      </w:pPr>
      <w:r>
        <w:t>Summary of Key Themes</w:t>
      </w:r>
    </w:p>
    <w:p w14:paraId="2576B759" w14:textId="77777777" w:rsidR="00ED075B" w:rsidRDefault="003631F7">
      <w:r>
        <w:br/>
        <w:t xml:space="preserve">TEMA1 addresses foundational aspects of ICT in education, structured around the evolving needs of </w:t>
      </w:r>
      <w:r>
        <w:br/>
        <w:t xml:space="preserve">modern learners, often termed digital natives. The document delves into the concept of ICT, its advantages </w:t>
      </w:r>
      <w:r>
        <w:br/>
        <w:t xml:space="preserve">for classroom engagement, the challenges faced in digital implementation, and the progression of educational </w:t>
      </w:r>
      <w:r>
        <w:br/>
        <w:t xml:space="preserve">technology over time. It references significant educational theories, provides contextual links, and </w:t>
      </w:r>
      <w:r>
        <w:br/>
        <w:t>summarizes the key objectives of integrating ICT for both teachers and students.</w:t>
      </w:r>
      <w:r>
        <w:br/>
      </w:r>
    </w:p>
    <w:p w14:paraId="56649C7C" w14:textId="77777777" w:rsidR="00ED075B" w:rsidRDefault="003631F7">
      <w:pPr>
        <w:pStyle w:val="Heading2"/>
      </w:pPr>
      <w:r>
        <w:t>Detailed Analysis</w:t>
      </w:r>
    </w:p>
    <w:p w14:paraId="6CD42200" w14:textId="050B7157" w:rsidR="00ED075B" w:rsidRDefault="003631F7">
      <w:pPr>
        <w:pStyle w:val="ListBullet"/>
      </w:pPr>
      <w:r>
        <w:t>Digital Natives and Immigrants: Examines the concepts introduced by Marc Prensky, specifically the differentiation between 'digital natives' (students who grew up with digital technology) and 'digital immigrants' (educators adapting to this technology). Emphasizes how this distinction impacts learning styles, engagement, and educational expectations.</w:t>
      </w:r>
    </w:p>
    <w:p w14:paraId="6CC666E9" w14:textId="77777777" w:rsidR="00C014D9" w:rsidRDefault="003631F7" w:rsidP="00C014D9">
      <w:pPr>
        <w:pStyle w:val="ListBullet"/>
      </w:pPr>
      <w:r>
        <w:t>Definition of ICT: ICT (Information and Communication Technology) is outlined as a set of tools and resources for creating, sharing, storing, and managing information. In educational contexts, ICT supports the dynamic learning environment through tools such as interactive whiteboards, online learning modules, and multimedia resources.</w:t>
      </w:r>
    </w:p>
    <w:p w14:paraId="4AB58BCB" w14:textId="07D0B542" w:rsidR="00ED075B" w:rsidRDefault="003631F7" w:rsidP="00C014D9">
      <w:pPr>
        <w:pStyle w:val="ListBullet"/>
      </w:pPr>
      <w:r>
        <w:t xml:space="preserve"> Advantages of ICT in the Classroom: ICT enhances learning by improving access to diverse educational materials, supporting varied learning styles, and fostering an interactive learning environment. Students benefit from immediate access to information, multimedia resources, and interactive simulations that promote critical thinking.</w:t>
      </w:r>
    </w:p>
    <w:p w14:paraId="31C0BD2B" w14:textId="127F78EE" w:rsidR="00ED075B" w:rsidRDefault="003631F7">
      <w:pPr>
        <w:pStyle w:val="ListBullet"/>
      </w:pPr>
      <w:r>
        <w:lastRenderedPageBreak/>
        <w:t>Challenges in ICT Integration: Several challenges accompany the integration of ICT, including the digital divide (inequality in technology access) and the generational divide (between digital natives and immigrants). The document also discusses infrastructure limitations, teacher preparedness, and the need for ongoing digital literacy.</w:t>
      </w:r>
    </w:p>
    <w:p w14:paraId="4A25ECF8" w14:textId="51E1F982" w:rsidR="00ED075B" w:rsidRDefault="003631F7">
      <w:pPr>
        <w:pStyle w:val="ListBullet"/>
      </w:pPr>
      <w:r>
        <w:t>Technological Evolution in Education: Discusses the historical progression from Computer-Assisted Language Learning (CALL) to Technology-Enhanced Language Learning (TELL). CALL and TELL represent shifts in pedagogical approaches to integrate technology effectively in language education.</w:t>
      </w:r>
    </w:p>
    <w:p w14:paraId="2C00B179" w14:textId="2899A0C1" w:rsidR="00ED075B" w:rsidRDefault="003631F7">
      <w:pPr>
        <w:pStyle w:val="ListBullet"/>
      </w:pPr>
      <w:r>
        <w:t>Relevant Educational Resources and References: The document includes numerous links to key readings, including works by Prensky on digital natives and other significant educational technology researchers. Each link offers valuable insights into the theoretical and practical applications of ICT.</w:t>
      </w:r>
    </w:p>
    <w:p w14:paraId="31A53E75" w14:textId="77777777" w:rsidR="00ED075B" w:rsidRDefault="003631F7">
      <w:pPr>
        <w:pStyle w:val="Heading2"/>
      </w:pPr>
      <w:r>
        <w:t>Conclusion</w:t>
      </w:r>
    </w:p>
    <w:p w14:paraId="2B59DDA1" w14:textId="77777777" w:rsidR="00ED075B" w:rsidRDefault="003631F7">
      <w:r>
        <w:br/>
        <w:t xml:space="preserve">In conclusion, TEMA1 provides a foundational understanding of ICT’s role in education, advocating for the integration </w:t>
      </w:r>
      <w:r>
        <w:br/>
        <w:t xml:space="preserve">of technology to meet the needs of digital natives and to support more dynamic and interactive learning environments. </w:t>
      </w:r>
      <w:r>
        <w:br/>
        <w:t xml:space="preserve">The challenges of the digital and generational divide are addressed with an emphasis on training and adapting to these </w:t>
      </w:r>
      <w:r>
        <w:br/>
        <w:t>needs. Educators are encouraged to utilize these insights to create engaging, technology-rich classrooms.</w:t>
      </w:r>
      <w:r>
        <w:br/>
      </w:r>
    </w:p>
    <w:sectPr w:rsidR="00ED075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32477116">
    <w:abstractNumId w:val="8"/>
  </w:num>
  <w:num w:numId="2" w16cid:durableId="582380393">
    <w:abstractNumId w:val="6"/>
  </w:num>
  <w:num w:numId="3" w16cid:durableId="1225458034">
    <w:abstractNumId w:val="5"/>
  </w:num>
  <w:num w:numId="4" w16cid:durableId="533662241">
    <w:abstractNumId w:val="4"/>
  </w:num>
  <w:num w:numId="5" w16cid:durableId="407650508">
    <w:abstractNumId w:val="7"/>
  </w:num>
  <w:num w:numId="6" w16cid:durableId="358360540">
    <w:abstractNumId w:val="3"/>
  </w:num>
  <w:num w:numId="7" w16cid:durableId="962539722">
    <w:abstractNumId w:val="2"/>
  </w:num>
  <w:num w:numId="8" w16cid:durableId="192352571">
    <w:abstractNumId w:val="1"/>
  </w:num>
  <w:num w:numId="9" w16cid:durableId="461505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60A0D"/>
    <w:rsid w:val="0029639D"/>
    <w:rsid w:val="00326F90"/>
    <w:rsid w:val="003631F7"/>
    <w:rsid w:val="004B1185"/>
    <w:rsid w:val="008E68A3"/>
    <w:rsid w:val="009B5A68"/>
    <w:rsid w:val="00AA1D8D"/>
    <w:rsid w:val="00AC14C0"/>
    <w:rsid w:val="00B47730"/>
    <w:rsid w:val="00C014D9"/>
    <w:rsid w:val="00CB0664"/>
    <w:rsid w:val="00ED075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5AB853"/>
  <w14:defaultImageDpi w14:val="300"/>
  <w15:docId w15:val="{BF062159-C068-438F-83F4-89B5A814D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538</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JOSE EDUARDO LANDEROS QUIÑONES</cp:lastModifiedBy>
  <cp:revision>2</cp:revision>
  <dcterms:created xsi:type="dcterms:W3CDTF">2025-02-07T04:04:00Z</dcterms:created>
  <dcterms:modified xsi:type="dcterms:W3CDTF">2025-02-07T04:04:00Z</dcterms:modified>
  <cp:category/>
</cp:coreProperties>
</file>